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94" w:rsidRDefault="00A50694" w:rsidP="00A50694">
      <w:pPr>
        <w:pStyle w:val="a3"/>
        <w:spacing w:after="240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5069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Энергетикам </w:t>
      </w:r>
      <w:proofErr w:type="spellStart"/>
      <w:r w:rsidRPr="00A50694">
        <w:rPr>
          <w:rFonts w:ascii="Arial" w:hAnsi="Arial" w:cs="Arial"/>
          <w:b/>
          <w:color w:val="595959" w:themeColor="text1" w:themeTint="A6"/>
          <w:sz w:val="36"/>
          <w:szCs w:val="36"/>
        </w:rPr>
        <w:t>Лескенского</w:t>
      </w:r>
      <w:proofErr w:type="spellEnd"/>
      <w:r w:rsidRPr="00A50694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района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рассказали </w:t>
      </w:r>
      <w:r w:rsidRPr="00A50694">
        <w:rPr>
          <w:rFonts w:ascii="Arial" w:hAnsi="Arial" w:cs="Arial"/>
          <w:b/>
          <w:color w:val="595959" w:themeColor="text1" w:themeTint="A6"/>
          <w:sz w:val="36"/>
          <w:szCs w:val="36"/>
        </w:rPr>
        <w:t>об электронных сервисах ПФР</w:t>
      </w:r>
    </w:p>
    <w:p w:rsidR="00B159D1" w:rsidRPr="00F72013" w:rsidRDefault="00B159D1" w:rsidP="00B159D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B159D1" w:rsidRPr="00F72013" w:rsidRDefault="00B159D1" w:rsidP="00B159D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12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04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B159D1" w:rsidRDefault="00B159D1" w:rsidP="00B159D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159D1" w:rsidRDefault="00B159D1" w:rsidP="00B159D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A50694" w:rsidRPr="00A50694" w:rsidRDefault="00A50694" w:rsidP="00A50694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5069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6 апреля в ОАО Каббалкэнерго </w:t>
      </w:r>
      <w:proofErr w:type="spellStart"/>
      <w:r w:rsidRPr="00A50694">
        <w:rPr>
          <w:rFonts w:ascii="Arial" w:hAnsi="Arial" w:cs="Arial"/>
          <w:b/>
          <w:color w:val="595959" w:themeColor="text1" w:themeTint="A6"/>
          <w:sz w:val="24"/>
          <w:szCs w:val="24"/>
        </w:rPr>
        <w:t>Лескенского</w:t>
      </w:r>
      <w:proofErr w:type="spellEnd"/>
      <w:r w:rsidRPr="00A5069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района состоялся консультативный семинар для сотрудников по теме получения государственных услуг Пенсионного фонда с помощью мобильных устройств.  Мероприятие провела руководитель клиентской службы управления ГУ-ОПФР по КБР в </w:t>
      </w:r>
      <w:proofErr w:type="spellStart"/>
      <w:r w:rsidRPr="00A50694">
        <w:rPr>
          <w:rFonts w:ascii="Arial" w:hAnsi="Arial" w:cs="Arial"/>
          <w:b/>
          <w:color w:val="595959" w:themeColor="text1" w:themeTint="A6"/>
          <w:sz w:val="24"/>
          <w:szCs w:val="24"/>
        </w:rPr>
        <w:t>Лескенском</w:t>
      </w:r>
      <w:proofErr w:type="spellEnd"/>
      <w:r w:rsidRPr="00A5069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proofErr w:type="spellStart"/>
      <w:r w:rsidRPr="00A50694">
        <w:rPr>
          <w:rFonts w:ascii="Arial" w:hAnsi="Arial" w:cs="Arial"/>
          <w:b/>
          <w:color w:val="595959" w:themeColor="text1" w:themeTint="A6"/>
          <w:sz w:val="24"/>
          <w:szCs w:val="24"/>
        </w:rPr>
        <w:t>Асият</w:t>
      </w:r>
      <w:proofErr w:type="spellEnd"/>
      <w:r w:rsidRPr="00A50694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Татарова.</w:t>
      </w:r>
    </w:p>
    <w:p w:rsidR="00A50694" w:rsidRPr="00A50694" w:rsidRDefault="00A50694" w:rsidP="00A50694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50694">
        <w:rPr>
          <w:rFonts w:ascii="Arial" w:hAnsi="Arial" w:cs="Arial"/>
          <w:color w:val="595959" w:themeColor="text1" w:themeTint="A6"/>
          <w:sz w:val="24"/>
          <w:szCs w:val="24"/>
        </w:rPr>
        <w:t xml:space="preserve">Во вводной части лекции докладчик заинтересовала слушателей, рассказав об убедительных фактах преимущества получения государственных услуг ПФР в электронном виде.  В основной части лекции рассказала о методологии и алгоритме получения услуг. </w:t>
      </w:r>
    </w:p>
    <w:p w:rsidR="00A50694" w:rsidRPr="00A50694" w:rsidRDefault="00A50694" w:rsidP="00A50694">
      <w:pPr>
        <w:pStyle w:val="a3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Отметим, что </w:t>
      </w:r>
      <w:r w:rsidRPr="00A50694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Пенсионный фонд продолжает активную работу по развитию своих электронных сервисов. В 2017 году функции Личного кабинета гражданина на сайте ПФР значительно расширились, в результате чего сегодня он охватывает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 и др., а также информирует </w:t>
      </w:r>
      <w:proofErr w:type="gramStart"/>
      <w:r w:rsidRPr="00A50694">
        <w:rPr>
          <w:rFonts w:ascii="Arial" w:hAnsi="Arial" w:cs="Arial"/>
          <w:color w:val="595959" w:themeColor="text1" w:themeTint="A6"/>
          <w:sz w:val="24"/>
          <w:szCs w:val="24"/>
        </w:rPr>
        <w:t>о</w:t>
      </w:r>
      <w:proofErr w:type="gramEnd"/>
      <w:r w:rsidRPr="00A50694">
        <w:rPr>
          <w:rFonts w:ascii="Arial" w:hAnsi="Arial" w:cs="Arial"/>
          <w:color w:val="595959" w:themeColor="text1" w:themeTint="A6"/>
          <w:sz w:val="24"/>
          <w:szCs w:val="24"/>
        </w:rPr>
        <w:t xml:space="preserve"> всех установленных социальных выплатах.</w:t>
      </w:r>
    </w:p>
    <w:p w:rsidR="00A50694" w:rsidRPr="00A50694" w:rsidRDefault="00A50694" w:rsidP="00A50694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в</w:t>
      </w:r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A50694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es.pfrf.ru.</w:t>
        </w:r>
      </w:hyperlink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Чтобы получить услуги ПФР в электронном виде, необходимо иметь подтвержденную учетную запись на портале </w:t>
      </w:r>
      <w:proofErr w:type="spellStart"/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(</w:t>
      </w:r>
      <w:hyperlink r:id="rId6" w:history="1">
        <w:r w:rsidRPr="00A50694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 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и портал </w:t>
      </w:r>
      <w:proofErr w:type="spellStart"/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A5069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4962CC" w:rsidRPr="00EB667D" w:rsidRDefault="004962CC" w:rsidP="004962C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962CC" w:rsidRPr="00EB667D" w:rsidRDefault="004962CC" w:rsidP="004962C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962CC" w:rsidRPr="00EB667D" w:rsidRDefault="004962CC" w:rsidP="004962C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962CC" w:rsidRPr="00EB667D" w:rsidRDefault="004962CC" w:rsidP="004962C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4962CC" w:rsidRPr="00EB667D" w:rsidRDefault="004962CC" w:rsidP="004962C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4962CC" w:rsidRPr="00EB667D" w:rsidRDefault="004962CC" w:rsidP="004962C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EB667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4962CC" w:rsidRPr="00EB667D" w:rsidRDefault="004962CC" w:rsidP="004962CC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4962CC" w:rsidRDefault="00924688">
      <w:pPr>
        <w:rPr>
          <w:lang w:val="en-US"/>
        </w:rPr>
      </w:pPr>
      <w:bookmarkStart w:id="0" w:name="_GoBack"/>
      <w:bookmarkEnd w:id="0"/>
    </w:p>
    <w:sectPr w:rsidR="00924688" w:rsidRPr="004962CC" w:rsidSect="00A506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94"/>
    <w:rsid w:val="004962CC"/>
    <w:rsid w:val="00924688"/>
    <w:rsid w:val="00A50694"/>
    <w:rsid w:val="00B159D1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Company>Kraftway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2018-04-12T07:48:00Z</dcterms:created>
  <dcterms:modified xsi:type="dcterms:W3CDTF">2018-04-12T09:10:00Z</dcterms:modified>
</cp:coreProperties>
</file>